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ja"/>
        </w:rPr>
        <w:t>基礎結晶学</w:t>
      </w:r>
      <w:r>
        <w:rPr>
          <w:rFonts w:hint="eastAsia"/>
          <w:sz w:val="36"/>
          <w:szCs w:val="36"/>
          <w:lang w:eastAsia="ja-JP"/>
        </w:rPr>
        <w:t>　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eastAsia="ja"/>
        </w:rPr>
        <w:t>2</w:t>
      </w:r>
      <w:r>
        <w:rPr>
          <w:rFonts w:hint="eastAsia"/>
          <w:color w:val="auto"/>
          <w:sz w:val="24"/>
          <w:szCs w:val="24"/>
          <w:lang w:val="en-US" w:eastAsia="ja"/>
        </w:rPr>
        <w:t>4</w:t>
      </w:r>
      <w:r>
        <w:rPr>
          <w:rFonts w:hint="eastAsia"/>
          <w:color w:val="auto"/>
          <w:sz w:val="24"/>
          <w:szCs w:val="24"/>
        </w:rPr>
        <w:t>.4.</w:t>
      </w:r>
      <w:r>
        <w:rPr>
          <w:rFonts w:hint="eastAsia"/>
          <w:color w:val="auto"/>
          <w:sz w:val="24"/>
          <w:szCs w:val="24"/>
          <w:lang w:eastAsia="ja"/>
        </w:rPr>
        <w:t>2</w:t>
      </w:r>
      <w:r>
        <w:rPr>
          <w:rFonts w:hint="eastAsia"/>
          <w:color w:val="auto"/>
          <w:sz w:val="24"/>
          <w:szCs w:val="24"/>
          <w:lang w:val="en-US" w:eastAsia="ja"/>
        </w:rPr>
        <w:t>3</w:t>
      </w:r>
      <w:r>
        <w:rPr>
          <w:rFonts w:hint="eastAsia"/>
          <w:color w:val="auto"/>
          <w:sz w:val="24"/>
          <w:szCs w:val="24"/>
          <w:lang w:eastAsia="ja"/>
        </w:rPr>
        <w:t xml:space="preserve"> 課題</w:t>
      </w:r>
    </w:p>
    <w:p>
      <w:pPr>
        <w:spacing w:after="173"/>
        <w:jc w:val="right"/>
        <w:rPr>
          <w:lang w:eastAsia="ja"/>
        </w:rPr>
      </w:pPr>
      <w:r>
        <w:rPr>
          <w:rFonts w:hint="eastAsia"/>
          <w:u w:val="single"/>
        </w:rPr>
        <w:t>学籍番号　　　　　　</w:t>
      </w:r>
      <w:r>
        <w:rPr>
          <w:rFonts w:hint="eastAsia"/>
        </w:rPr>
        <w:t>　</w:t>
      </w:r>
      <w:r>
        <w:rPr>
          <w:rFonts w:hint="eastAsia"/>
          <w:u w:val="single"/>
        </w:rPr>
        <w:t>氏名　　　　　　　　　</w:t>
      </w:r>
      <w:r>
        <w:rPr>
          <w:rFonts w:hint="eastAsia"/>
          <w:u w:val="single"/>
          <w:lang w:eastAsia="ja"/>
        </w:rPr>
        <w:t xml:space="preserve">   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eastAsia="ja"/>
        </w:rPr>
        <w:t>.</w:t>
      </w:r>
    </w:p>
    <w:p>
      <w:pPr>
        <w:rPr>
          <w:rFonts w:ascii="Times New Roman" w:hAnsi="Times New Roman" w:cs="Times New Roman"/>
          <w:lang w:eastAsia="ja"/>
        </w:rPr>
      </w:pPr>
    </w:p>
    <w:p>
      <w:pPr>
        <w:rPr>
          <w:rFonts w:ascii="Times New Roman" w:hAnsi="Times New Roman" w:cs="Times New Roman"/>
          <w:sz w:val="24"/>
          <w:szCs w:val="24"/>
          <w:lang w:eastAsia="ja"/>
        </w:rPr>
      </w:pPr>
      <w:r>
        <w:rPr>
          <w:rFonts w:ascii="Arial" w:hAnsi="Arial" w:eastAsia="ＭＳ ゴシック" w:cs="Arial"/>
          <w:sz w:val="24"/>
          <w:szCs w:val="24"/>
          <w:lang w:eastAsia="ja"/>
        </w:rPr>
        <w:t>ある軸を回転軸として1/n回転(2</w:t>
      </w:r>
      <w:r>
        <w:rPr>
          <w:rFonts w:ascii="Symbol" w:hAnsi="Symbol" w:eastAsia="ＭＳ ゴシック" w:cs="Symbol"/>
          <w:sz w:val="24"/>
          <w:szCs w:val="24"/>
          <w:lang w:eastAsia="ja"/>
        </w:rPr>
        <w:t></w:t>
      </w:r>
      <w:r>
        <w:rPr>
          <w:rFonts w:ascii="Arial" w:hAnsi="Arial" w:eastAsia="ＭＳ ゴシック" w:cs="Arial"/>
          <w:sz w:val="24"/>
          <w:szCs w:val="24"/>
          <w:lang w:eastAsia="ja"/>
        </w:rPr>
        <w:t>/nラジアン回転)する回転対</w:t>
      </w:r>
      <w:r>
        <w:rPr>
          <w:rFonts w:ascii="Arial" w:hAnsi="Arial" w:eastAsia="ＭＳ ゴシック" w:cs="Arial"/>
          <w:color w:val="auto"/>
          <w:sz w:val="24"/>
          <w:szCs w:val="24"/>
          <w:lang w:eastAsia="ja"/>
        </w:rPr>
        <w:t>称操作</w:t>
      </w:r>
      <w:r>
        <w:rPr>
          <w:rFonts w:ascii="Arial" w:hAnsi="Arial" w:eastAsia="ＭＳ ゴシック" w:cs="Arial"/>
          <w:sz w:val="24"/>
          <w:szCs w:val="24"/>
          <w:lang w:eastAsia="ja"/>
        </w:rPr>
        <w:t>は、記号C</w:t>
      </w:r>
      <w:r>
        <w:rPr>
          <w:rFonts w:ascii="Arial" w:hAnsi="Arial" w:eastAsia="ＭＳ ゴシック" w:cs="Arial"/>
          <w:sz w:val="24"/>
          <w:szCs w:val="24"/>
          <w:vertAlign w:val="subscript"/>
          <w:lang w:eastAsia="ja"/>
        </w:rPr>
        <w:t>n</w:t>
      </w:r>
      <w:r>
        <w:rPr>
          <w:rFonts w:ascii="Arial" w:hAnsi="Arial" w:eastAsia="ＭＳ ゴシック" w:cs="Arial"/>
          <w:sz w:val="24"/>
          <w:szCs w:val="24"/>
          <w:lang w:eastAsia="ja"/>
        </w:rPr>
        <w:t>で表される。並進対称性と両立する回転対称操作は、</w:t>
      </w:r>
      <w:r>
        <w:rPr>
          <w:rFonts w:hint="eastAsia" w:ascii="Arial" w:hAnsi="Arial" w:eastAsia="ＭＳ ゴシック" w:cs="Arial"/>
          <w:sz w:val="24"/>
          <w:szCs w:val="24"/>
          <w:lang w:eastAsia="ja"/>
        </w:rPr>
        <w:t>何もしない操作(</w:t>
      </w:r>
      <w:r>
        <w:rPr>
          <w:rFonts w:ascii="Arial" w:hAnsi="Arial" w:eastAsia="ＭＳ ゴシック" w:cs="Arial"/>
          <w:sz w:val="24"/>
          <w:szCs w:val="24"/>
          <w:lang w:eastAsia="ja"/>
        </w:rPr>
        <w:t>“C</w:t>
      </w:r>
      <w:r>
        <w:rPr>
          <w:rFonts w:ascii="Arial" w:hAnsi="Arial" w:eastAsia="ＭＳ ゴシック" w:cs="Arial"/>
          <w:sz w:val="24"/>
          <w:szCs w:val="24"/>
          <w:vertAlign w:val="subscript"/>
          <w:lang w:eastAsia="ja"/>
        </w:rPr>
        <w:t>1</w:t>
      </w:r>
      <w:r>
        <w:rPr>
          <w:rFonts w:ascii="Arial" w:hAnsi="Arial" w:eastAsia="ＭＳ ゴシック" w:cs="Arial"/>
          <w:sz w:val="24"/>
          <w:szCs w:val="24"/>
          <w:lang w:eastAsia="ja"/>
        </w:rPr>
        <w:t>”</w:t>
      </w:r>
      <w:r>
        <w:rPr>
          <w:rFonts w:hint="eastAsia" w:ascii="Arial" w:hAnsi="Arial" w:eastAsia="ＭＳ ゴシック" w:cs="Arial"/>
          <w:sz w:val="24"/>
          <w:szCs w:val="24"/>
          <w:lang w:eastAsia="ja"/>
        </w:rPr>
        <w:t xml:space="preserve"> あるいは </w:t>
      </w:r>
      <w:r>
        <w:rPr>
          <w:rFonts w:ascii="Arial" w:hAnsi="Arial" w:eastAsia="ＭＳ ゴシック" w:cs="Arial"/>
          <w:sz w:val="24"/>
          <w:szCs w:val="24"/>
          <w:lang w:eastAsia="ja"/>
        </w:rPr>
        <w:t>”</w:t>
      </w:r>
      <w:r>
        <w:rPr>
          <w:rFonts w:hint="eastAsia" w:ascii="Arial" w:hAnsi="Arial" w:eastAsia="ＭＳ ゴシック" w:cs="Arial"/>
          <w:sz w:val="24"/>
          <w:szCs w:val="24"/>
          <w:lang w:eastAsia="ja"/>
        </w:rPr>
        <w:t>1</w:t>
      </w:r>
      <w:r>
        <w:rPr>
          <w:rFonts w:ascii="Arial" w:hAnsi="Arial" w:eastAsia="ＭＳ ゴシック" w:cs="Arial"/>
          <w:sz w:val="24"/>
          <w:szCs w:val="24"/>
          <w:lang w:eastAsia="ja"/>
        </w:rPr>
        <w:t>”</w:t>
      </w:r>
      <w:r>
        <w:rPr>
          <w:rFonts w:hint="eastAsia" w:ascii="Arial" w:hAnsi="Arial" w:eastAsia="ＭＳ ゴシック" w:cs="Arial"/>
          <w:sz w:val="24"/>
          <w:szCs w:val="24"/>
          <w:lang w:eastAsia="ja"/>
        </w:rPr>
        <w:t>と書く)という操作も含めて</w:t>
      </w:r>
      <w:r>
        <w:rPr>
          <w:rFonts w:ascii="Arial" w:hAnsi="Arial" w:eastAsia="ＭＳ ゴシック" w:cs="Arial"/>
          <w:sz w:val="24"/>
          <w:szCs w:val="24"/>
          <w:lang w:eastAsia="ja"/>
        </w:rPr>
        <w:t>C</w:t>
      </w:r>
      <w:r>
        <w:rPr>
          <w:rFonts w:ascii="Arial" w:hAnsi="Arial" w:eastAsia="ＭＳ ゴシック" w:cs="Arial"/>
          <w:sz w:val="24"/>
          <w:szCs w:val="24"/>
          <w:vertAlign w:val="subscript"/>
          <w:lang w:eastAsia="ja"/>
        </w:rPr>
        <w:t>2</w:t>
      </w:r>
      <w:r>
        <w:rPr>
          <w:rFonts w:ascii="Arial" w:hAnsi="Arial" w:eastAsia="ＭＳ ゴシック" w:cs="Arial"/>
          <w:sz w:val="24"/>
          <w:szCs w:val="24"/>
          <w:lang w:eastAsia="ja"/>
        </w:rPr>
        <w:t>、C</w:t>
      </w:r>
      <w:r>
        <w:rPr>
          <w:rFonts w:ascii="Arial" w:hAnsi="Arial" w:eastAsia="ＭＳ ゴシック" w:cs="Arial"/>
          <w:sz w:val="24"/>
          <w:szCs w:val="24"/>
          <w:vertAlign w:val="subscript"/>
          <w:lang w:eastAsia="ja"/>
        </w:rPr>
        <w:t>3</w:t>
      </w:r>
      <w:r>
        <w:rPr>
          <w:rFonts w:ascii="Arial" w:hAnsi="Arial" w:eastAsia="ＭＳ ゴシック" w:cs="Arial"/>
          <w:sz w:val="24"/>
          <w:szCs w:val="24"/>
          <w:lang w:eastAsia="ja"/>
        </w:rPr>
        <w:t>、C</w:t>
      </w:r>
      <w:r>
        <w:rPr>
          <w:rFonts w:ascii="Arial" w:hAnsi="Arial" w:eastAsia="ＭＳ ゴシック" w:cs="Arial"/>
          <w:sz w:val="24"/>
          <w:szCs w:val="24"/>
          <w:vertAlign w:val="subscript"/>
          <w:lang w:eastAsia="ja"/>
        </w:rPr>
        <w:t>4</w:t>
      </w:r>
      <w:r>
        <w:rPr>
          <w:rFonts w:ascii="Arial" w:hAnsi="Arial" w:eastAsia="ＭＳ ゴシック" w:cs="Arial"/>
          <w:sz w:val="24"/>
          <w:szCs w:val="24"/>
          <w:lang w:eastAsia="ja"/>
        </w:rPr>
        <w:t>、C</w:t>
      </w:r>
      <w:r>
        <w:rPr>
          <w:rFonts w:ascii="Arial" w:hAnsi="Arial" w:eastAsia="ＭＳ ゴシック" w:cs="Arial"/>
          <w:sz w:val="24"/>
          <w:szCs w:val="24"/>
          <w:vertAlign w:val="subscript"/>
          <w:lang w:eastAsia="ja"/>
        </w:rPr>
        <w:t>6</w:t>
      </w:r>
      <w:r>
        <w:rPr>
          <w:rFonts w:ascii="Arial" w:hAnsi="Arial" w:eastAsia="ＭＳ ゴシック" w:cs="Arial"/>
          <w:sz w:val="24"/>
          <w:szCs w:val="24"/>
          <w:lang w:eastAsia="ja"/>
        </w:rPr>
        <w:t>だけである。「回転操作を施して移った</w:t>
      </w:r>
      <w:r>
        <w:rPr>
          <w:rFonts w:hint="eastAsia" w:ascii="Arial" w:hAnsi="Arial" w:eastAsia="ＭＳ ゴシック" w:cs="Arial"/>
          <w:sz w:val="24"/>
          <w:szCs w:val="24"/>
          <w:lang w:eastAsia="ja"/>
        </w:rPr>
        <w:t>格子</w:t>
      </w:r>
      <w:r>
        <w:rPr>
          <w:rFonts w:ascii="Arial" w:hAnsi="Arial" w:eastAsia="ＭＳ ゴシック" w:cs="Arial"/>
          <w:sz w:val="24"/>
          <w:szCs w:val="24"/>
          <w:lang w:eastAsia="ja"/>
        </w:rPr>
        <w:t>点は、やはり格子点にならなくてはいけない」という考え方を使ってこれを証明したい。</w:t>
      </w:r>
      <w:r>
        <w:rPr>
          <w:rFonts w:hint="eastAsia" w:ascii="Arial" w:hAnsi="Arial" w:eastAsia="ＭＳ ゴシック" w:cs="Arial"/>
          <w:sz w:val="24"/>
          <w:szCs w:val="24"/>
          <w:lang w:eastAsia="ja"/>
        </w:rPr>
        <w:t>ただし、</w:t>
      </w:r>
      <w:r>
        <w:rPr>
          <w:rFonts w:hint="eastAsia" w:ascii="Arial" w:hAnsi="Arial" w:eastAsia="ＭＳ ゴシック" w:cs="Arial"/>
          <w:sz w:val="24"/>
          <w:szCs w:val="24"/>
          <w:lang w:val="en-US" w:eastAsia="ja"/>
        </w:rPr>
        <w:t>4/23の講義における演習課題の結果</w:t>
      </w:r>
      <w:r>
        <w:rPr>
          <w:rFonts w:hint="default" w:ascii="Arial" w:hAnsi="Arial" w:eastAsia="ＭＳ ゴシック" w:cs="Arial"/>
          <w:sz w:val="24"/>
          <w:szCs w:val="24"/>
          <w:lang w:val="en-US" w:eastAsia="ja"/>
        </w:rPr>
        <w:t>「</w:t>
      </w:r>
      <w:r>
        <w:rPr>
          <w:rFonts w:hint="default" w:ascii="Arial" w:hAnsi="Arial" w:eastAsia="ＭＳ ゴシック" w:cs="Arial"/>
          <w:sz w:val="24"/>
          <w:szCs w:val="24"/>
          <w:lang w:eastAsia="ja"/>
        </w:rPr>
        <w:t>ある結晶の対称操作としてC</w:t>
      </w:r>
      <w:r>
        <w:rPr>
          <w:rFonts w:hint="default" w:ascii="Arial" w:hAnsi="Arial" w:eastAsia="ＭＳ ゴシック" w:cs="Arial"/>
          <w:sz w:val="24"/>
          <w:szCs w:val="24"/>
          <w:vertAlign w:val="subscript"/>
          <w:lang w:eastAsia="ja"/>
        </w:rPr>
        <w:t>n</w:t>
      </w:r>
      <w:r>
        <w:rPr>
          <w:rFonts w:hint="default" w:ascii="Arial" w:hAnsi="Arial" w:eastAsia="ＭＳ ゴシック" w:cs="Arial"/>
          <w:sz w:val="24"/>
          <w:szCs w:val="24"/>
          <w:lang w:eastAsia="ja"/>
        </w:rPr>
        <w:t xml:space="preserve"> が存在すれば、C</w:t>
      </w:r>
      <w:r>
        <w:rPr>
          <w:rFonts w:hint="default" w:ascii="Arial" w:hAnsi="Arial" w:eastAsia="ＭＳ ゴシック" w:cs="Arial"/>
          <w:sz w:val="24"/>
          <w:szCs w:val="24"/>
          <w:vertAlign w:val="subscript"/>
          <w:lang w:eastAsia="ja"/>
        </w:rPr>
        <w:t>n</w:t>
      </w:r>
      <w:r>
        <w:rPr>
          <w:rFonts w:hint="default" w:ascii="Arial" w:hAnsi="Arial" w:eastAsia="ＭＳ ゴシック" w:cs="Arial"/>
          <w:sz w:val="24"/>
          <w:szCs w:val="24"/>
          <w:vertAlign w:val="superscript"/>
          <w:lang w:eastAsia="ja"/>
        </w:rPr>
        <w:t>-1</w:t>
      </w:r>
      <w:r>
        <w:rPr>
          <w:rFonts w:hint="default" w:ascii="Arial" w:hAnsi="Arial" w:eastAsia="ＭＳ ゴシック" w:cs="Arial"/>
          <w:sz w:val="24"/>
          <w:szCs w:val="24"/>
          <w:lang w:eastAsia="ja"/>
        </w:rPr>
        <w:t xml:space="preserve"> も必ず存在する」ことを用いて良い。</w:t>
      </w:r>
    </w:p>
    <w:p>
      <w:pPr>
        <w:ind w:left="480" w:hanging="480" w:hangingChars="200"/>
        <w:rPr>
          <w:rFonts w:ascii="Times New Roman" w:hAnsi="Times New Roman" w:cs="Times New Roman"/>
          <w:sz w:val="24"/>
          <w:szCs w:val="24"/>
          <w:lang w:eastAsia="ja"/>
        </w:rPr>
      </w:pPr>
    </w:p>
    <w:p>
      <w:pPr>
        <w:ind w:left="480" w:hanging="480" w:hangingChars="200"/>
        <w:rPr>
          <w:rFonts w:hint="default" w:ascii="Times New Roman" w:hAnsi="Times New Roman" w:cs="Times New Roman"/>
          <w:sz w:val="24"/>
          <w:szCs w:val="24"/>
          <w:lang w:val="en-US" w:eastAsia="ja"/>
        </w:rPr>
      </w:pPr>
      <w:r>
        <w:rPr>
          <w:sz w:val="24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193675</wp:posOffset>
                </wp:positionV>
                <wp:extent cx="2125980" cy="2066925"/>
                <wp:effectExtent l="4445" t="4445" r="22225" b="5080"/>
                <wp:wrapTight wrapText="bothSides">
                  <wp:wrapPolygon>
                    <wp:start x="-45" y="-46"/>
                    <wp:lineTo x="-45" y="21454"/>
                    <wp:lineTo x="21439" y="21454"/>
                    <wp:lineTo x="21439" y="-46"/>
                    <wp:lineTo x="-45" y="-46"/>
                  </wp:wrapPolygon>
                </wp:wrapTight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7305" y="5071110"/>
                          <a:ext cx="212598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1825625" cy="1842770"/>
                                  <wp:effectExtent l="0" t="0" r="3175" b="5080"/>
                                  <wp:docPr id="1" name="図形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形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5625" cy="184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45pt;margin-top:15.25pt;height:162.75pt;width:167.4pt;mso-wrap-distance-left:9.35pt;mso-wrap-distance-right:9.35pt;z-index:-251657216;mso-width-relative:page;mso-height-relative:page;" fillcolor="#FFFFFF [3201]" filled="t" stroked="t" coordsize="21600,21600" wrapcoords="-45 -46 -45 21454 21439 21454 21439 -46 -45 -46" o:gfxdata="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MPnTbtcAAAAKAQAADwAAAAAAAAABACAAAAA4AAAAZHJzL2Rvd25y&#10;ZXYueG1sUEsBAhQAFAAAAAgAh07iQJiRAhZbAgAAhQQAAA4AAAAAAAAAAQAgAAAAPAEAAGRycy9l&#10;Mm9Eb2MueG1sUEsFBgAAAAAGAAYAWQEAAAk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1825625" cy="1842770"/>
                            <wp:effectExtent l="0" t="0" r="3175" b="5080"/>
                            <wp:docPr id="1" name="図形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形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5625" cy="184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49530</wp:posOffset>
                </wp:positionV>
                <wp:extent cx="2076450" cy="2028825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27905" y="5366385"/>
                          <a:ext cx="207645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5pt;margin-top:3.9pt;height:159.75pt;width:163.5pt;z-index:251658240;mso-width-relative:page;mso-height-relative:page;" filled="f" stroked="f" coordsize="21600,21600" o:gfxdata="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N1Dh/zaAAAACQEA&#10;AA8AAAAAAAAAAQAgAAAAOAAAAGRycy9kb3ducmV2LnhtbFBLAQIUABQAAAAIAIdO4kAo7odKOwIA&#10;ADQEAAAOAAAAAAAAAAEAIAAAAD8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eastAsia="ja"/>
        </w:rPr>
        <w:t>１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．結晶の中に、右のFig.1のように、等間隔</w:t>
      </w:r>
      <w:r>
        <w:rPr>
          <w:rFonts w:ascii="Times New Roman" w:hAnsi="Times New Roman" w:cs="Times New Roman"/>
          <w:i/>
          <w:iCs/>
          <w:sz w:val="24"/>
          <w:szCs w:val="24"/>
          <w:lang w:eastAsia="ja"/>
        </w:rPr>
        <w:t>a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で格子点が並んでおり、各格子点には紙面に垂直な回転軸C</w:t>
      </w:r>
      <w:r>
        <w:rPr>
          <w:rFonts w:hint="eastAsia" w:ascii="Times New Roman" w:hAnsi="Times New Roman" w:cs="Times New Roman"/>
          <w:i/>
          <w:iCs/>
          <w:sz w:val="24"/>
          <w:szCs w:val="24"/>
          <w:vertAlign w:val="subscript"/>
          <w:lang w:eastAsia="ja"/>
        </w:rPr>
        <w:t>n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があるとする。</w:t>
      </w:r>
      <w:r>
        <w:rPr>
          <w:rFonts w:ascii="Century" w:hAnsi="Century" w:cs="Century"/>
          <w:sz w:val="24"/>
          <w:szCs w:val="24"/>
          <w:lang w:eastAsia="ja"/>
        </w:rPr>
        <w:t>Z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eastAsia="ja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を中心とするC</w:t>
      </w:r>
      <w:r>
        <w:rPr>
          <w:rFonts w:hint="eastAsia" w:ascii="Times New Roman" w:hAnsi="Times New Roman" w:cs="Times New Roman"/>
          <w:i/>
          <w:iCs/>
          <w:sz w:val="24"/>
          <w:szCs w:val="24"/>
          <w:vertAlign w:val="subscript"/>
          <w:lang w:eastAsia="ja"/>
        </w:rPr>
        <w:t>n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によって点</w:t>
      </w:r>
      <w:r>
        <w:rPr>
          <w:rFonts w:ascii="Century" w:hAnsi="Century" w:cs="Century"/>
          <w:sz w:val="24"/>
          <w:szCs w:val="24"/>
          <w:lang w:eastAsia="ja"/>
        </w:rPr>
        <w:t>P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eastAsia="ja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が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eastAsia="ja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に移り、</w:t>
      </w:r>
      <w:r>
        <w:rPr>
          <w:rFonts w:ascii="Century" w:hAnsi="Century" w:cs="Century"/>
          <w:sz w:val="24"/>
          <w:szCs w:val="24"/>
          <w:lang w:eastAsia="ja"/>
        </w:rPr>
        <w:t>Z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eastAsia="ja"/>
        </w:rPr>
        <w:t>2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を中心とするC</w:t>
      </w:r>
      <w:r>
        <w:rPr>
          <w:rFonts w:hint="eastAsia" w:ascii="Times New Roman" w:hAnsi="Times New Roman" w:cs="Times New Roman"/>
          <w:i/>
          <w:iCs/>
          <w:sz w:val="24"/>
          <w:szCs w:val="24"/>
          <w:vertAlign w:val="subscript"/>
          <w:lang w:eastAsia="ja"/>
        </w:rPr>
        <w:t>n</w:t>
      </w:r>
      <w:r>
        <w:rPr>
          <w:rFonts w:hint="eastAsia" w:ascii="Times New Roman" w:hAnsi="Times New Roman" w:cs="Times New Roman"/>
          <w:sz w:val="24"/>
          <w:szCs w:val="24"/>
          <w:vertAlign w:val="superscript"/>
          <w:lang w:eastAsia="ja"/>
        </w:rPr>
        <w:t>-1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によって点</w:t>
      </w:r>
      <w:r>
        <w:rPr>
          <w:rFonts w:ascii="Century" w:hAnsi="Century" w:cs="Century"/>
          <w:sz w:val="24"/>
          <w:szCs w:val="24"/>
          <w:lang w:eastAsia="ja"/>
        </w:rPr>
        <w:t>P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eastAsia="ja"/>
        </w:rPr>
        <w:t>2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が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eastAsia="ja"/>
        </w:rPr>
        <w:t>2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に移ったとすると、四角形</w:t>
      </w:r>
      <w:r>
        <w:rPr>
          <w:rFonts w:ascii="Century" w:hAnsi="Century" w:cs="Century"/>
          <w:sz w:val="24"/>
          <w:szCs w:val="24"/>
          <w:lang w:eastAsia="ja"/>
        </w:rPr>
        <w:t>Z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1</w:t>
      </w:r>
      <w:r>
        <w:rPr>
          <w:rFonts w:ascii="Century" w:hAnsi="Century" w:cs="Century"/>
          <w:sz w:val="24"/>
          <w:szCs w:val="24"/>
          <w:lang w:eastAsia="ja"/>
        </w:rPr>
        <w:t>Z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2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2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は台形であり、線分</w:t>
      </w:r>
      <w:r>
        <w:rPr>
          <w:rFonts w:ascii="Century" w:hAnsi="Century" w:cs="Century"/>
          <w:sz w:val="24"/>
          <w:szCs w:val="24"/>
          <w:lang w:eastAsia="ja"/>
        </w:rPr>
        <w:t>Z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1</w:t>
      </w:r>
      <w:r>
        <w:rPr>
          <w:rFonts w:ascii="Century" w:hAnsi="Century" w:cs="Century"/>
          <w:sz w:val="24"/>
          <w:szCs w:val="24"/>
          <w:lang w:eastAsia="ja"/>
        </w:rPr>
        <w:t>Z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2</w:t>
      </w:r>
      <w:r>
        <w:rPr>
          <w:rFonts w:hint="eastAsia" w:ascii="Century" w:hAnsi="Century" w:cs="Century"/>
          <w:sz w:val="24"/>
          <w:szCs w:val="24"/>
          <w:vertAlign w:val="baseline"/>
          <w:lang w:eastAsia="ja"/>
        </w:rPr>
        <w:t>と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hint="eastAsia" w:ascii="Century" w:hAnsi="Century" w:cs="Century"/>
          <w:sz w:val="24"/>
          <w:szCs w:val="24"/>
          <w:vertAlign w:val="subscript"/>
          <w:lang w:val="en-US" w:eastAsia="ja"/>
        </w:rPr>
        <w:t>1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hint="eastAsia" w:ascii="Century" w:hAnsi="Century" w:cs="Century"/>
          <w:sz w:val="24"/>
          <w:szCs w:val="24"/>
          <w:vertAlign w:val="subscript"/>
          <w:lang w:val="en-US" w:eastAsia="ja"/>
        </w:rPr>
        <w:t>2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は平行である。2</w:t>
      </w:r>
      <w:r>
        <w:rPr>
          <w:rFonts w:ascii="Symbol" w:hAnsi="Symbol" w:cs="Symbol"/>
          <w:sz w:val="24"/>
          <w:szCs w:val="24"/>
          <w:lang w:eastAsia="ja"/>
        </w:rPr>
        <w:t>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/</w:t>
      </w:r>
      <w:r>
        <w:rPr>
          <w:rFonts w:hint="eastAsia" w:ascii="Times New Roman" w:hAnsi="Times New Roman" w:cs="Times New Roman"/>
          <w:i/>
          <w:iCs/>
          <w:sz w:val="24"/>
          <w:szCs w:val="24"/>
          <w:lang w:eastAsia="ja"/>
        </w:rPr>
        <w:t>n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ja"/>
        </w:rPr>
        <w:t>=</w:t>
      </w:r>
      <w:r>
        <w:rPr>
          <w:rFonts w:hint="default" w:ascii="Symbol" w:hAnsi="Symbol" w:cs="Symbol"/>
          <w:i/>
          <w:iCs/>
          <w:sz w:val="24"/>
          <w:szCs w:val="24"/>
          <w:lang w:val="en-US" w:eastAsia="ja"/>
        </w:rPr>
        <w:t>q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 xml:space="preserve"> ラジアンとし、</w:t>
      </w:r>
      <w:r>
        <w:rPr>
          <w:rFonts w:ascii="Times New Roman" w:hAnsi="Times New Roman" w:cs="Times New Roman"/>
          <w:i/>
          <w:iCs/>
          <w:sz w:val="24"/>
          <w:szCs w:val="24"/>
          <w:lang w:eastAsia="ja"/>
        </w:rPr>
        <w:t>a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 xml:space="preserve">および </w:t>
      </w:r>
      <w:r>
        <w:rPr>
          <w:rFonts w:ascii="Symbol" w:hAnsi="Symbol" w:cs="Symbol"/>
          <w:i/>
          <w:iCs/>
          <w:sz w:val="24"/>
          <w:szCs w:val="24"/>
          <w:lang w:eastAsia="ja"/>
        </w:rPr>
        <w:t>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 xml:space="preserve"> を用いて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1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2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eastAsia="ja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の長さ</w:t>
      </w:r>
      <w:r>
        <w:rPr>
          <w:rFonts w:ascii="Century" w:hAnsi="Century" w:cs="Century"/>
          <w:i/>
          <w:iCs/>
          <w:sz w:val="24"/>
          <w:szCs w:val="24"/>
          <w:lang w:eastAsia="ja"/>
        </w:rPr>
        <w:t>L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を表せ。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>(解答枚数は適宜追加で)</w:t>
      </w:r>
    </w:p>
    <w:p>
      <w:pPr>
        <w:ind w:left="480" w:hanging="480" w:hangingChars="200"/>
        <w:rPr>
          <w:rFonts w:ascii="Times New Roman" w:hAnsi="Times New Roman" w:cs="Times New Roman"/>
          <w:sz w:val="24"/>
          <w:szCs w:val="24"/>
          <w:lang w:eastAsia="ja"/>
        </w:rPr>
      </w:pPr>
    </w:p>
    <w:p>
      <w:pPr>
        <w:ind w:left="840" w:leftChars="400" w:right="869" w:rightChars="414"/>
        <w:rPr>
          <w:rFonts w:ascii="Times New Roman" w:hAnsi="Times New Roman" w:cs="Times New Roman"/>
          <w:sz w:val="24"/>
          <w:szCs w:val="24"/>
        </w:rPr>
      </w:pPr>
    </w:p>
    <w:p>
      <w:pPr>
        <w:ind w:left="480" w:hanging="480" w:hangingChars="200"/>
        <w:jc w:val="right"/>
        <w:rPr>
          <w:rFonts w:hint="default" w:ascii="Times New Roman" w:hAnsi="Times New Roman" w:cs="Times New Roman"/>
          <w:sz w:val="24"/>
          <w:szCs w:val="24"/>
          <w:lang w:val="en-US" w:eastAsia="j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>(次ページへ続く)</w:t>
      </w:r>
    </w:p>
    <w:p>
      <w:pPr>
        <w:rPr>
          <w:rFonts w:hint="eastAsia" w:ascii="Times New Roman" w:hAnsi="Times New Roman" w:cs="Times New Roman"/>
          <w:sz w:val="24"/>
          <w:szCs w:val="24"/>
          <w:lang w:eastAsia="ja"/>
        </w:rPr>
      </w:pPr>
      <w:r>
        <w:rPr>
          <w:rFonts w:hint="eastAsia" w:ascii="Times New Roman" w:hAnsi="Times New Roman" w:cs="Times New Roman"/>
          <w:sz w:val="24"/>
          <w:szCs w:val="24"/>
          <w:lang w:eastAsia="ja"/>
        </w:rPr>
        <w:br w:type="page"/>
      </w:r>
    </w:p>
    <w:p>
      <w:pPr>
        <w:ind w:left="420" w:leftChars="0" w:hanging="420" w:hangingChars="175"/>
        <w:rPr>
          <w:rFonts w:ascii="Times New Roman" w:hAnsi="Times New Roman" w:cs="Times New Roman"/>
          <w:sz w:val="24"/>
          <w:szCs w:val="24"/>
          <w:lang w:eastAsia="ja"/>
        </w:rPr>
      </w:pPr>
      <w:r>
        <w:rPr>
          <w:rFonts w:hint="eastAsia" w:ascii="Times New Roman" w:hAnsi="Times New Roman" w:cs="Times New Roman"/>
          <w:sz w:val="24"/>
          <w:szCs w:val="24"/>
          <w:lang w:eastAsia="ja"/>
        </w:rPr>
        <w:t>２．点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1</w:t>
      </w:r>
      <w:r>
        <w:rPr>
          <w:rFonts w:hint="eastAsia" w:ascii="Century" w:hAnsi="Century" w:cs="Century"/>
          <w:sz w:val="24"/>
          <w:szCs w:val="24"/>
          <w:lang w:eastAsia="ja"/>
        </w:rPr>
        <w:t>、</w:t>
      </w:r>
      <w:r>
        <w:rPr>
          <w:rFonts w:ascii="Century" w:hAnsi="Century" w:cs="Century"/>
          <w:sz w:val="24"/>
          <w:szCs w:val="24"/>
          <w:lang w:eastAsia="ja"/>
        </w:rPr>
        <w:t>Q</w:t>
      </w:r>
      <w:r>
        <w:rPr>
          <w:rFonts w:ascii="Century" w:hAnsi="Century" w:cs="Century"/>
          <w:sz w:val="24"/>
          <w:szCs w:val="24"/>
          <w:vertAlign w:val="subscript"/>
          <w:lang w:eastAsia="ja"/>
        </w:rPr>
        <w:t>2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eastAsia="ja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はともに格子点となるから、</w:t>
      </w: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ja"/>
        </w:rPr>
        <w:t>L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"/>
        </w:rPr>
        <w:t>は</w:t>
      </w:r>
      <m:oMath>
        <m:r>
          <m:rPr>
            <m:sty m:val="bi"/>
          </m:rPr>
          <w:rPr>
            <w:rFonts w:hint="eastAsia" w:ascii="Cambria Math" w:hAnsi="Cambria Math" w:cs="Times New Roman"/>
            <w:sz w:val="24"/>
            <w:szCs w:val="24"/>
            <w:lang w:val="en-US" w:eastAsia="ja"/>
          </w:rPr>
          <m:t>a</m:t>
        </m:r>
      </m:oMath>
      <w:r>
        <m:rPr/>
        <w:rPr>
          <w:rFonts w:hint="eastAsia" w:ascii="ＭＳ ゴシック" w:hAnsi="ＭＳ ゴシック" w:eastAsia="ＭＳ ゴシック" w:cs="ＭＳ ゴシック"/>
          <w:i w:val="0"/>
          <w:sz w:val="24"/>
          <w:szCs w:val="24"/>
          <w:lang w:val="en-US" w:eastAsia="ja"/>
        </w:rPr>
        <w:t>の整数倍である</w:t>
      </w:r>
      <w:r>
        <m:rPr/>
        <w:rPr>
          <w:rFonts w:hint="eastAsia" w:hAnsi="Cambria Math" w:cs="Times New Roman"/>
          <w:i w:val="0"/>
          <w:sz w:val="24"/>
          <w:szCs w:val="24"/>
          <w:lang w:val="en-US" w:eastAsia="ja"/>
        </w:rPr>
        <w:t>。この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ことを用いて、</w:t>
      </w:r>
      <w:r>
        <w:rPr>
          <w:rFonts w:hint="eastAsia" w:ascii="Times New Roman" w:hAnsi="Times New Roman" w:cs="Times New Roman"/>
          <w:i/>
          <w:iCs/>
          <w:sz w:val="24"/>
          <w:szCs w:val="24"/>
          <w:lang w:eastAsia="ja"/>
        </w:rPr>
        <w:t>n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 xml:space="preserve"> の取りうる値(整数)を求めよ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 xml:space="preserve">(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ja"/>
        </w:rPr>
        <w:t>n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ja"/>
        </w:rPr>
        <w:t>が小さい場合は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すでに判っているので、</w:t>
      </w:r>
      <m:oMath>
        <m:r>
          <m:rPr/>
          <w:rPr>
            <w:rFonts w:hint="eastAsia" w:ascii="Cambria Math" w:hAnsi="Cambria Math" w:cs="Times New Roman"/>
            <w:sz w:val="24"/>
            <w:szCs w:val="24"/>
            <w:lang w:val="en-US" w:eastAsia="ja"/>
          </w:rPr>
          <m:t>n</m:t>
        </m:r>
        <m:r>
          <m:rPr/>
          <w:rPr>
            <w:rFonts w:ascii="Cambria Math" w:hAnsi="Cambria Math" w:cs="Times New Roman"/>
            <w:sz w:val="24"/>
            <w:szCs w:val="24"/>
            <w:lang w:val="en-US"/>
          </w:rPr>
          <m:t>≥</m:t>
        </m:r>
        <m:r>
          <m:rPr/>
          <w:rPr>
            <w:rFonts w:hint="eastAsia" w:ascii="Cambria Math" w:hAnsi="Cambria Math" w:cs="Times New Roman"/>
            <w:sz w:val="24"/>
            <w:szCs w:val="24"/>
            <w:lang w:val="en-US" w:eastAsia="ja"/>
          </w:rPr>
          <m:t>4</m:t>
        </m:r>
      </m:oMath>
      <w:r>
        <w:rPr>
          <w:rFonts w:hint="eastAsia" w:ascii="Times New Roman" w:hAnsi="Times New Roman" w:cs="Times New Roman"/>
          <w:sz w:val="24"/>
          <w:szCs w:val="24"/>
          <w:lang w:eastAsia="ja"/>
        </w:rPr>
        <w:t>の範囲で考えてよい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>)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。</w:t>
      </w:r>
    </w:p>
    <w:p>
      <w:pPr>
        <w:rPr>
          <w:rFonts w:ascii="Times New Roman" w:hAnsi="Times New Roman" w:cs="Times New Roman"/>
          <w:sz w:val="24"/>
          <w:szCs w:val="24"/>
          <w:lang w:eastAsia="ja"/>
        </w:rPr>
      </w:pPr>
      <w:bookmarkStart w:id="0" w:name="_GoBack"/>
      <w:bookmarkEnd w:id="0"/>
    </w:p>
    <w:sectPr>
      <w:pgSz w:w="11906" w:h="16838"/>
      <w:pgMar w:top="854" w:right="1418" w:bottom="1064" w:left="1418" w:header="720" w:footer="720" w:gutter="0"/>
      <w:cols w:space="720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409020205020404"/>
    <w:charset w:val="00"/>
    <w:family w:val="modern"/>
    <w:pitch w:val="default"/>
    <w:sig w:usb0="E0000AFF" w:usb1="400078FF" w:usb2="00000001" w:usb3="00000000" w:csb0="6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99"/>
    <w:rsid w:val="00035CBA"/>
    <w:rsid w:val="001A20F4"/>
    <w:rsid w:val="002A7844"/>
    <w:rsid w:val="002C31E1"/>
    <w:rsid w:val="004D0367"/>
    <w:rsid w:val="00566A67"/>
    <w:rsid w:val="005A2099"/>
    <w:rsid w:val="00637C72"/>
    <w:rsid w:val="0064750B"/>
    <w:rsid w:val="006504BD"/>
    <w:rsid w:val="007A1283"/>
    <w:rsid w:val="008841AD"/>
    <w:rsid w:val="008D0D7E"/>
    <w:rsid w:val="00953036"/>
    <w:rsid w:val="00955169"/>
    <w:rsid w:val="00957962"/>
    <w:rsid w:val="009D2614"/>
    <w:rsid w:val="00A02FDF"/>
    <w:rsid w:val="00A119A3"/>
    <w:rsid w:val="00AC62DC"/>
    <w:rsid w:val="00B62916"/>
    <w:rsid w:val="00B63A06"/>
    <w:rsid w:val="00BB0EE1"/>
    <w:rsid w:val="00BD0943"/>
    <w:rsid w:val="00C31FD7"/>
    <w:rsid w:val="00C54761"/>
    <w:rsid w:val="00C630F4"/>
    <w:rsid w:val="00D9511B"/>
    <w:rsid w:val="00DF71DA"/>
    <w:rsid w:val="00E05C10"/>
    <w:rsid w:val="1CF92180"/>
    <w:rsid w:val="2FFF482E"/>
    <w:rsid w:val="3527F2E7"/>
    <w:rsid w:val="3F1F048C"/>
    <w:rsid w:val="3F7B8223"/>
    <w:rsid w:val="3FF3D69E"/>
    <w:rsid w:val="59F7FF8A"/>
    <w:rsid w:val="5D7E7C6B"/>
    <w:rsid w:val="6BD3963F"/>
    <w:rsid w:val="6DBF0E1A"/>
    <w:rsid w:val="6E5BD8BA"/>
    <w:rsid w:val="7357FBEC"/>
    <w:rsid w:val="76DB4530"/>
    <w:rsid w:val="7CBF5EBA"/>
    <w:rsid w:val="7DDF9300"/>
    <w:rsid w:val="7E4799E1"/>
    <w:rsid w:val="7EB7A1E1"/>
    <w:rsid w:val="7EFA126C"/>
    <w:rsid w:val="8FFFB7A5"/>
    <w:rsid w:val="97FE39A6"/>
    <w:rsid w:val="A77D3C54"/>
    <w:rsid w:val="BDFB0261"/>
    <w:rsid w:val="BF5EC4FD"/>
    <w:rsid w:val="BFB3005B"/>
    <w:rsid w:val="CFFFE84C"/>
    <w:rsid w:val="DECDED5A"/>
    <w:rsid w:val="DEEDB02F"/>
    <w:rsid w:val="E7E7E11D"/>
    <w:rsid w:val="EE6DAA11"/>
    <w:rsid w:val="F5E3389D"/>
    <w:rsid w:val="F75FE83D"/>
    <w:rsid w:val="F9FDB07E"/>
    <w:rsid w:val="FB3E75A9"/>
    <w:rsid w:val="FDFF6B3C"/>
    <w:rsid w:val="FEFBD42A"/>
    <w:rsid w:val="FF5B8B04"/>
    <w:rsid w:val="FF9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ＭＳ 明朝" w:cs="Liberation Serif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Liberation Serif" w:hAnsi="Liberation Serif" w:eastAsia="ＭＳ 明朝" w:cs="Liberation Serif"/>
      <w:color w:val="000000"/>
      <w:sz w:val="21"/>
      <w:szCs w:val="21"/>
      <w:lang w:val="en-US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7">
    <w:name w:val="List"/>
    <w:basedOn w:val="5"/>
    <w:qFormat/>
    <w:uiPriority w:val="0"/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9">
    <w:name w:val="WW8Num1z0"/>
    <w:qFormat/>
    <w:uiPriority w:val="0"/>
    <w:rPr>
      <w:rFonts w:hint="eastAsia"/>
    </w:rPr>
  </w:style>
  <w:style w:type="character" w:customStyle="1" w:styleId="10">
    <w:name w:val="ヘッダー (文字)"/>
    <w:qFormat/>
    <w:uiPriority w:val="0"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11">
    <w:name w:val="WW8Num1z6"/>
    <w:qFormat/>
    <w:uiPriority w:val="0"/>
  </w:style>
  <w:style w:type="character" w:customStyle="1" w:styleId="12">
    <w:name w:val="WW8Num1z1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2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段落フォント1"/>
    <w:qFormat/>
    <w:uiPriority w:val="0"/>
  </w:style>
  <w:style w:type="character" w:customStyle="1" w:styleId="18">
    <w:name w:val="フッター (文字)"/>
    <w:qFormat/>
    <w:uiPriority w:val="0"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19">
    <w:name w:val="WW8Num1z8"/>
    <w:qFormat/>
    <w:uiPriority w:val="0"/>
  </w:style>
  <w:style w:type="character" w:customStyle="1" w:styleId="20">
    <w:name w:val="WW8Num1z3"/>
    <w:qFormat/>
    <w:uiPriority w:val="0"/>
  </w:style>
  <w:style w:type="paragraph" w:customStyle="1" w:styleId="21">
    <w:name w:val="索引"/>
    <w:basedOn w:val="1"/>
    <w:qFormat/>
    <w:uiPriority w:val="0"/>
    <w:pPr>
      <w:suppressLineNumbers/>
    </w:pPr>
  </w:style>
  <w:style w:type="paragraph" w:customStyle="1" w:styleId="22">
    <w:name w:val="見出し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ＭＳ ゴシック" w:cs="ＭＳ ゴシック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滋賀県立大学工学部</Company>
  <Pages>2</Pages>
  <Words>182</Words>
  <Characters>1038</Characters>
  <Lines>8</Lines>
  <Paragraphs>2</Paragraphs>
  <TotalTime>52</TotalTime>
  <ScaleCrop>false</ScaleCrop>
  <LinksUpToDate>false</LinksUpToDate>
  <CharactersWithSpaces>1218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2021-04-08T18:48:00Z</dcterms:created>
  <dc:creator>滋賀県立大学</dc:creator>
  <cp:lastModifiedBy>miyamura</cp:lastModifiedBy>
  <cp:lastPrinted>2008-04-21T15:29:00Z</cp:lastPrinted>
  <dcterms:modified xsi:type="dcterms:W3CDTF">2024-04-23T17:52:50Z</dcterms:modified>
  <dc:title>材料科学実験　2000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1041-11.1.0.9505</vt:lpwstr>
  </property>
</Properties>
</file>