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sz w:val="36"/>
          <w:szCs w:val="36"/>
          <w:lang w:eastAsia="ja"/>
        </w:rPr>
        <w:t>基礎結晶学</w:t>
      </w:r>
      <w:r>
        <w:rPr>
          <w:rFonts w:hint="eastAsia"/>
          <w:sz w:val="36"/>
          <w:szCs w:val="36"/>
          <w:lang w:eastAsia="ja-JP"/>
        </w:rPr>
        <w:t>　</w:t>
      </w:r>
      <w:r>
        <w:rPr>
          <w:rFonts w:hint="eastAsia"/>
          <w:color w:val="auto"/>
          <w:sz w:val="24"/>
          <w:szCs w:val="24"/>
        </w:rPr>
        <w:t>20</w:t>
      </w:r>
      <w:r>
        <w:rPr>
          <w:rFonts w:hint="eastAsia"/>
          <w:color w:val="auto"/>
          <w:sz w:val="24"/>
          <w:szCs w:val="24"/>
          <w:lang w:eastAsia="ja"/>
        </w:rPr>
        <w:t>2</w:t>
      </w:r>
      <w:r>
        <w:rPr>
          <w:rFonts w:hint="eastAsia"/>
          <w:color w:val="auto"/>
          <w:sz w:val="24"/>
          <w:szCs w:val="24"/>
          <w:lang w:val="en-US" w:eastAsia="ja"/>
        </w:rPr>
        <w:t>4</w:t>
      </w:r>
      <w:r>
        <w:rPr>
          <w:rFonts w:hint="eastAsia"/>
          <w:color w:val="auto"/>
          <w:sz w:val="24"/>
          <w:szCs w:val="24"/>
        </w:rPr>
        <w:t>.4.</w:t>
      </w:r>
      <w:r>
        <w:rPr>
          <w:rFonts w:hint="eastAsia"/>
          <w:color w:val="auto"/>
          <w:sz w:val="24"/>
          <w:szCs w:val="24"/>
          <w:lang w:val="en-US" w:eastAsia="ja"/>
        </w:rPr>
        <w:t>09 課題</w:t>
      </w:r>
    </w:p>
    <w:p>
      <w:pPr>
        <w:spacing w:after="173"/>
        <w:jc w:val="right"/>
        <w:rPr>
          <w:rFonts w:hint="eastAsia" w:eastAsia="ＭＳ 明朝"/>
          <w:lang w:val="en-US" w:eastAsia="ja"/>
        </w:rPr>
      </w:pPr>
      <w:r>
        <w:rPr>
          <w:rFonts w:hint="eastAsia"/>
          <w:u w:val="single"/>
        </w:rPr>
        <w:t>学籍番号　　　　　　</w:t>
      </w:r>
      <w:r>
        <w:rPr>
          <w:rFonts w:hint="eastAsia"/>
        </w:rPr>
        <w:t>　</w:t>
      </w:r>
      <w:r>
        <w:rPr>
          <w:rFonts w:hint="eastAsia"/>
          <w:u w:val="single"/>
        </w:rPr>
        <w:t>氏名　　　　　　　　　　</w:t>
      </w:r>
      <w:r>
        <w:rPr>
          <w:rFonts w:hint="eastAsia"/>
          <w:u w:val="single"/>
          <w:lang w:val="en-US" w:eastAsia="ja"/>
        </w:rPr>
        <w:t>.</w:t>
      </w:r>
    </w:p>
    <w:p>
      <w:pPr>
        <w:ind w:left="420" w:leftChars="0" w:hanging="420" w:hangingChars="200"/>
        <w:rPr>
          <w:rFonts w:hint="eastAsia" w:ascii="ＭＳ ゴシック" w:hAnsi="ＭＳ ゴシック" w:eastAsia="ＭＳ ゴシック" w:cs="ＭＳ ゴシック"/>
          <w:lang w:eastAsia="ja-JP"/>
        </w:rPr>
      </w:pPr>
      <w:r>
        <w:rPr>
          <w:rFonts w:hint="eastAsia" w:ascii="Times New Roman" w:hAnsi="Times New Roman" w:cs="Times New Roman"/>
          <w:lang w:eastAsia="ja"/>
        </w:rPr>
        <w:t>１．下の図は高校化学の教科書</w:t>
      </w:r>
      <w:r>
        <w:rPr>
          <w:rFonts w:hint="eastAsia" w:ascii="Times New Roman" w:hAnsi="Times New Roman" w:cs="Times New Roman"/>
          <w:lang w:val="en-US" w:eastAsia="ja"/>
        </w:rPr>
        <w:t>(東京書籍「改訂 化学」)に記載された、</w:t>
      </w:r>
      <w:r>
        <w:rPr>
          <w:rFonts w:hint="eastAsia" w:ascii="Times New Roman" w:hAnsi="Times New Roman" w:cs="Times New Roman"/>
          <w:lang w:eastAsia="ja-JP"/>
        </w:rPr>
        <w:t>「</w:t>
      </w:r>
      <w:r>
        <w:rPr>
          <w:rFonts w:hint="eastAsia" w:ascii="ＭＳ ゴシック" w:hAnsi="ＭＳ ゴシック" w:eastAsia="ＭＳ ゴシック" w:cs="ＭＳ ゴシック"/>
          <w:lang w:eastAsia="ja-JP"/>
        </w:rPr>
        <w:t>六方最密構造</w:t>
      </w:r>
      <w:r>
        <w:rPr>
          <w:rFonts w:hint="eastAsia" w:ascii="Times New Roman" w:hAnsi="Times New Roman" w:cs="Times New Roman"/>
          <w:lang w:eastAsia="ja-JP"/>
        </w:rPr>
        <w:t>」</w:t>
      </w:r>
      <w:r>
        <w:rPr>
          <w:rFonts w:hint="eastAsia" w:ascii="Times New Roman" w:hAnsi="Times New Roman" w:cs="Times New Roman"/>
          <w:lang w:eastAsia="ja"/>
        </w:rPr>
        <w:t>の一部であり、赤い線で示した格子がその単位格子である。下にＡ、Ｂの記号で示す２個の原子は等価ではなく、</w:t>
      </w:r>
      <w:r>
        <w:rPr>
          <w:rFonts w:hint="eastAsia" w:ascii="Times New Roman" w:hAnsi="Times New Roman" w:cs="Times New Roman"/>
          <w:lang w:val="en-US" w:eastAsia="ja"/>
        </w:rPr>
        <w:t>それぞれの原子の周囲の配置は異なっている(つまり「互いに格子点」の関係ではない)</w:t>
      </w:r>
      <w:r>
        <w:rPr>
          <w:rFonts w:hint="eastAsia" w:ascii="Times New Roman" w:hAnsi="Times New Roman" w:cs="Times New Roman"/>
          <w:lang w:eastAsia="ja"/>
        </w:rPr>
        <w:t>。どのように異なるか、簡単に説明せよ。</w:t>
      </w:r>
      <w:r>
        <w:rPr>
          <w:rFonts w:hint="eastAsia" w:ascii="ＭＳ ゴシック" w:hAnsi="ＭＳ ゴシック" w:eastAsia="ＭＳ ゴシック" w:cs="ＭＳ ゴシック"/>
          <w:lang w:val="en-US" w:eastAsia="ja"/>
        </w:rPr>
        <w:t>(Hint: それぞれの原子の一段上あるいは一段下にある原子の並び方を比較すると</w:t>
      </w:r>
      <w:bookmarkStart w:id="0" w:name="_GoBack"/>
      <w:bookmarkEnd w:id="0"/>
      <w:r>
        <w:rPr>
          <w:rFonts w:hint="eastAsia" w:ascii="ＭＳ ゴシック" w:hAnsi="ＭＳ ゴシック" w:eastAsia="ＭＳ ゴシック" w:cs="ＭＳ ゴシック"/>
          <w:lang w:val="en-US" w:eastAsia="ja"/>
        </w:rPr>
        <w:t>よい)</w:t>
      </w:r>
    </w:p>
    <w:p>
      <w:pPr>
        <w:ind w:left="420" w:leftChars="0" w:hanging="420" w:hangingChars="200"/>
        <w:jc w:val="center"/>
      </w:pPr>
      <w:r>
        <w:drawing>
          <wp:inline distT="0" distB="0" distL="114300" distR="114300">
            <wp:extent cx="2322195" cy="1809115"/>
            <wp:effectExtent l="0" t="0" r="1905" b="635"/>
            <wp:docPr id="2" name="図形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形 2"/>
                    <pic:cNvPicPr>
                      <a:picLocks noChangeAspect="1"/>
                    </pic:cNvPicPr>
                  </pic:nvPicPr>
                  <pic:blipFill>
                    <a:blip r:embed="rId4"/>
                    <a:stretch>
                      <a:fillRect/>
                    </a:stretch>
                  </pic:blipFill>
                  <pic:spPr>
                    <a:xfrm>
                      <a:off x="0" y="0"/>
                      <a:ext cx="2322195" cy="1809115"/>
                    </a:xfrm>
                    <a:prstGeom prst="rect">
                      <a:avLst/>
                    </a:prstGeom>
                    <a:noFill/>
                    <a:ln>
                      <a:noFill/>
                    </a:ln>
                  </pic:spPr>
                </pic:pic>
              </a:graphicData>
            </a:graphic>
          </wp:inline>
        </w:drawing>
      </w:r>
    </w:p>
    <w:p>
      <w:pPr>
        <w:ind w:left="420" w:leftChars="0" w:hanging="420" w:hangingChars="200"/>
        <w:jc w:val="right"/>
        <w:rPr>
          <w:rFonts w:hint="default"/>
          <w:lang w:val="en-US"/>
        </w:rPr>
      </w:pPr>
      <w:r>
        <w:rPr>
          <w:rFonts w:hint="eastAsia" w:ascii="ＭＳ ゴシック" w:hAnsi="ＭＳ ゴシック" w:eastAsia="ＭＳ ゴシック" w:cs="ＭＳ ゴシック"/>
          <w:lang w:val="en-US" w:eastAsia="ja"/>
        </w:rPr>
        <w:t>出典：東京書籍「改訂 化学」p.66</w:t>
      </w:r>
    </w:p>
    <w:sectPr>
      <w:pgSz w:w="11906" w:h="16838"/>
      <w:pgMar w:top="1474" w:right="1418" w:bottom="1474" w:left="1418" w:header="720" w:footer="720" w:gutter="0"/>
      <w:cols w:space="720" w:num="1"/>
      <w:docGrid w:type="lines" w:linePitch="3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0AFF" w:usb1="500078FF" w:usb2="00000021" w:usb3="00000000" w:csb0="600001BF" w:csb1="DFF70000"/>
  </w:font>
  <w:font w:name="ＭＳ ゴシック">
    <w:panose1 w:val="020B0609070205080204"/>
    <w:charset w:val="80"/>
    <w:family w:val="modern"/>
    <w:pitch w:val="default"/>
    <w:sig w:usb0="E00002FF" w:usb1="6AC7FDFB" w:usb2="08000012" w:usb3="00000000" w:csb0="4002009F" w:csb1="DFD70000"/>
  </w:font>
  <w:font w:name="Courier New">
    <w:panose1 w:val="02070409020205020404"/>
    <w:charset w:val="00"/>
    <w:family w:val="modern"/>
    <w:pitch w:val="default"/>
    <w:sig w:usb0="E0000AFF" w:usb1="400078FF" w:usb2="00000001" w:usb3="00000000" w:csb0="600001BF" w:csb1="DFF70000"/>
  </w:font>
  <w:font w:name="Wingdings">
    <w:panose1 w:val="05000000000000000000"/>
    <w:charset w:val="00"/>
    <w:family w:val="auto"/>
    <w:pitch w:val="default"/>
    <w:sig w:usb0="00000000" w:usb1="00000000" w:usb2="00000000" w:usb3="00000000" w:csb0="80000000" w:csb1="00000000"/>
  </w:font>
  <w:font w:name="SimSun">
    <w:panose1 w:val="02010600030101010101"/>
    <w:charset w:val="86"/>
    <w:family w:val="auto"/>
    <w:pitch w:val="default"/>
    <w:sig w:usb0="00000003" w:usb1="288F0000" w:usb2="00000006" w:usb3="00000000" w:csb0="00040001" w:csb1="00000000"/>
  </w:font>
  <w:font w:name="Calibri">
    <w:panose1 w:val="020F0502020204030204"/>
    <w:charset w:val="00"/>
    <w:family w:val="swiss"/>
    <w:pitch w:val="default"/>
    <w:sig w:usb0="E4002EFF" w:usb1="C000247B" w:usb2="00000009" w:usb3="00000000" w:csb0="200001FF" w:csb1="00000000"/>
  </w:font>
  <w:font w:name="Liberation Serif">
    <w:panose1 w:val="02020603050405020304"/>
    <w:charset w:val="00"/>
    <w:family w:val="auto"/>
    <w:pitch w:val="default"/>
    <w:sig w:usb0="E0000AFF" w:usb1="500078FF" w:usb2="00000021" w:usb3="00000000" w:csb0="600001BF" w:csb1="DFF70000"/>
  </w:font>
  <w:font w:name="Liberation Sans">
    <w:panose1 w:val="020B0604020202020204"/>
    <w:charset w:val="00"/>
    <w:family w:val="swiss"/>
    <w:pitch w:val="default"/>
    <w:sig w:usb0="E0000AFF" w:usb1="500078FF" w:usb2="00000021" w:usb3="00000000" w:csb0="600001BF" w:csb1="DF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40"/>
  <w:drawingGridHorizontalSpacing w:val="0"/>
  <w:drawingGridVerticalSpacing w:val="0"/>
  <w:displayHorizontalDrawingGridEvery w:val="0"/>
  <w:displayVerticalDrawingGridEvery w:val="0"/>
  <w:doNotUseMarginsForDrawingGridOrigin w:val="1"/>
  <w:drawingGridHorizontalOrigin w:val="0"/>
  <w:drawingGridVerticalOrigin w:val="0"/>
  <w:characterSpacingControl w:val="compressPunctuation"/>
  <w:compat>
    <w:spaceForUL/>
    <w:balanceSingleByteDoubleByteWidth/>
    <w:doNotLeaveBackslashAlone/>
    <w:ulTrailSpace/>
    <w:doNotExpandShiftReturn/>
    <w:adjustLineHeightInTable/>
    <w:doNotBreakWrappedTables/>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099"/>
    <w:rsid w:val="001A20F4"/>
    <w:rsid w:val="002A7844"/>
    <w:rsid w:val="002C31E1"/>
    <w:rsid w:val="004D0367"/>
    <w:rsid w:val="00566A67"/>
    <w:rsid w:val="005A2099"/>
    <w:rsid w:val="00637C72"/>
    <w:rsid w:val="0064750B"/>
    <w:rsid w:val="006504BD"/>
    <w:rsid w:val="007A1283"/>
    <w:rsid w:val="008841AD"/>
    <w:rsid w:val="008D0D7E"/>
    <w:rsid w:val="00953036"/>
    <w:rsid w:val="00955169"/>
    <w:rsid w:val="00957962"/>
    <w:rsid w:val="009D2614"/>
    <w:rsid w:val="00A119A3"/>
    <w:rsid w:val="00AC62DC"/>
    <w:rsid w:val="00B62916"/>
    <w:rsid w:val="00B63A06"/>
    <w:rsid w:val="00BB0EE1"/>
    <w:rsid w:val="00BD0943"/>
    <w:rsid w:val="00C31FD7"/>
    <w:rsid w:val="00C54761"/>
    <w:rsid w:val="00C630F4"/>
    <w:rsid w:val="00D9511B"/>
    <w:rsid w:val="00DF71DA"/>
    <w:rsid w:val="00E05C10"/>
    <w:rsid w:val="2FFF482E"/>
    <w:rsid w:val="3F7B8223"/>
    <w:rsid w:val="59F7FF8A"/>
    <w:rsid w:val="6DBF0E1A"/>
    <w:rsid w:val="6EE7C4A3"/>
    <w:rsid w:val="6FBDCEF1"/>
    <w:rsid w:val="75DF74E5"/>
    <w:rsid w:val="7BFF4FC8"/>
    <w:rsid w:val="7E4799E1"/>
    <w:rsid w:val="7FE7A057"/>
    <w:rsid w:val="97FE39A6"/>
    <w:rsid w:val="D77729A7"/>
    <w:rsid w:val="DEEDB02F"/>
    <w:rsid w:val="E7E7E11D"/>
    <w:rsid w:val="F5E3389D"/>
    <w:rsid w:val="F75FE83D"/>
    <w:rsid w:val="FD74D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iberation Serif" w:hAnsi="Liberation Serif" w:eastAsia="ＭＳ 明朝" w:cs="Liberation Serif"/>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Liberation Serif" w:hAnsi="Liberation Serif" w:eastAsia="ＭＳ 明朝" w:cs="Liberation Serif"/>
      <w:color w:val="000000"/>
      <w:sz w:val="21"/>
      <w:szCs w:val="21"/>
      <w:lang w:val="en-US" w:eastAsia="ar-SA"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uppressLineNumbers/>
      <w:spacing w:before="120" w:after="120"/>
    </w:pPr>
    <w:rPr>
      <w:i/>
      <w:iCs/>
      <w:sz w:val="24"/>
      <w:szCs w:val="24"/>
    </w:rPr>
  </w:style>
  <w:style w:type="paragraph" w:styleId="5">
    <w:name w:val="Body Text"/>
    <w:basedOn w:val="1"/>
    <w:qFormat/>
    <w:uiPriority w:val="0"/>
    <w:pPr>
      <w:spacing w:after="120"/>
    </w:pPr>
  </w:style>
  <w:style w:type="paragraph" w:styleId="6">
    <w:name w:val="footer"/>
    <w:basedOn w:val="1"/>
    <w:qFormat/>
    <w:uiPriority w:val="0"/>
    <w:pPr>
      <w:tabs>
        <w:tab w:val="center" w:pos="4252"/>
        <w:tab w:val="right" w:pos="8504"/>
      </w:tabs>
      <w:snapToGrid w:val="0"/>
    </w:pPr>
  </w:style>
  <w:style w:type="paragraph" w:styleId="7">
    <w:name w:val="List"/>
    <w:basedOn w:val="5"/>
    <w:qFormat/>
    <w:uiPriority w:val="0"/>
  </w:style>
  <w:style w:type="paragraph" w:styleId="8">
    <w:name w:val="header"/>
    <w:basedOn w:val="1"/>
    <w:qFormat/>
    <w:uiPriority w:val="0"/>
    <w:pPr>
      <w:tabs>
        <w:tab w:val="center" w:pos="4252"/>
        <w:tab w:val="right" w:pos="8504"/>
      </w:tabs>
      <w:snapToGrid w:val="0"/>
    </w:pPr>
  </w:style>
  <w:style w:type="character" w:customStyle="1" w:styleId="9">
    <w:name w:val="WW8Num1z0"/>
    <w:qFormat/>
    <w:uiPriority w:val="0"/>
    <w:rPr>
      <w:rFonts w:hint="eastAsia"/>
    </w:rPr>
  </w:style>
  <w:style w:type="character" w:customStyle="1" w:styleId="10">
    <w:name w:val="ヘッダー (文字)"/>
    <w:qFormat/>
    <w:uiPriority w:val="0"/>
    <w:rPr>
      <w:rFonts w:ascii="Liberation Serif" w:hAnsi="Liberation Serif" w:cs="Liberation Serif"/>
      <w:color w:val="000000"/>
      <w:sz w:val="21"/>
      <w:szCs w:val="21"/>
    </w:rPr>
  </w:style>
  <w:style w:type="character" w:customStyle="1" w:styleId="11">
    <w:name w:val="WW8Num1z6"/>
    <w:qFormat/>
    <w:uiPriority w:val="0"/>
  </w:style>
  <w:style w:type="character" w:customStyle="1" w:styleId="12">
    <w:name w:val="WW8Num1z1"/>
    <w:qFormat/>
    <w:uiPriority w:val="0"/>
  </w:style>
  <w:style w:type="character" w:customStyle="1" w:styleId="13">
    <w:name w:val="WW8Num1z4"/>
    <w:qFormat/>
    <w:uiPriority w:val="0"/>
  </w:style>
  <w:style w:type="character" w:customStyle="1" w:styleId="14">
    <w:name w:val="WW8Num1z2"/>
    <w:qFormat/>
    <w:uiPriority w:val="0"/>
  </w:style>
  <w:style w:type="character" w:customStyle="1" w:styleId="15">
    <w:name w:val="WW8Num1z5"/>
    <w:qFormat/>
    <w:uiPriority w:val="0"/>
  </w:style>
  <w:style w:type="character" w:customStyle="1" w:styleId="16">
    <w:name w:val="WW8Num1z7"/>
    <w:qFormat/>
    <w:uiPriority w:val="0"/>
  </w:style>
  <w:style w:type="character" w:customStyle="1" w:styleId="17">
    <w:name w:val="段落フォント1"/>
    <w:qFormat/>
    <w:uiPriority w:val="0"/>
  </w:style>
  <w:style w:type="character" w:customStyle="1" w:styleId="18">
    <w:name w:val="フッター (文字)"/>
    <w:qFormat/>
    <w:uiPriority w:val="0"/>
    <w:rPr>
      <w:rFonts w:ascii="Liberation Serif" w:hAnsi="Liberation Serif" w:cs="Liberation Serif"/>
      <w:color w:val="000000"/>
      <w:sz w:val="21"/>
      <w:szCs w:val="21"/>
    </w:rPr>
  </w:style>
  <w:style w:type="character" w:customStyle="1" w:styleId="19">
    <w:name w:val="WW8Num1z8"/>
    <w:qFormat/>
    <w:uiPriority w:val="0"/>
  </w:style>
  <w:style w:type="character" w:customStyle="1" w:styleId="20">
    <w:name w:val="WW8Num1z3"/>
    <w:qFormat/>
    <w:uiPriority w:val="0"/>
  </w:style>
  <w:style w:type="paragraph" w:customStyle="1" w:styleId="21">
    <w:name w:val="索引"/>
    <w:basedOn w:val="1"/>
    <w:qFormat/>
    <w:uiPriority w:val="0"/>
    <w:pPr>
      <w:suppressLineNumbers/>
    </w:pPr>
  </w:style>
  <w:style w:type="paragraph" w:customStyle="1" w:styleId="22">
    <w:name w:val="見出し"/>
    <w:basedOn w:val="1"/>
    <w:next w:val="5"/>
    <w:qFormat/>
    <w:uiPriority w:val="0"/>
    <w:pPr>
      <w:keepNext/>
      <w:spacing w:before="240" w:after="120"/>
    </w:pPr>
    <w:rPr>
      <w:rFonts w:ascii="Liberation Sans" w:hAnsi="Liberation Sans" w:eastAsia="ＭＳ ゴシック" w:cs="ＭＳ ゴシック"/>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滋賀県立大学工学部</Company>
  <Pages>2</Pages>
  <Words>63</Words>
  <Characters>364</Characters>
  <Lines>3</Lines>
  <Paragraphs>1</Paragraphs>
  <TotalTime>17</TotalTime>
  <ScaleCrop>false</ScaleCrop>
  <LinksUpToDate>false</LinksUpToDate>
  <CharactersWithSpaces>426</CharactersWithSpaces>
  <Application>WPS Office_11.1.0.9505_F1E327BC-269C-435d-A152-05C5408002CA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2021-04-07T15:48:00Z</dcterms:created>
  <dc:creator>滋賀県立大学</dc:creator>
  <cp:lastModifiedBy>miyamura</cp:lastModifiedBy>
  <cp:lastPrinted>2008-04-20T12:29:00Z</cp:lastPrinted>
  <dcterms:modified xsi:type="dcterms:W3CDTF">2024-04-09T17:00:28Z</dcterms:modified>
  <dc:title>材料科学実験　2000</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1041-11.1.0.9505</vt:lpwstr>
  </property>
</Properties>
</file>